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4D" w:rsidRDefault="0069644D" w:rsidP="0069644D">
      <w:pPr>
        <w:ind w:firstLine="708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8"/>
          <w:szCs w:val="28"/>
        </w:rPr>
        <w:t>Работа</w:t>
      </w:r>
      <w:r>
        <w:rPr>
          <w:bCs/>
          <w:color w:val="000000"/>
          <w:sz w:val="28"/>
          <w:szCs w:val="28"/>
        </w:rPr>
        <w:t> </w:t>
      </w:r>
      <w:r>
        <w:rPr>
          <w:b w:val="0"/>
          <w:color w:val="000000"/>
          <w:sz w:val="28"/>
          <w:szCs w:val="28"/>
        </w:rPr>
        <w:t>по обращениям граждан в администрации сельского поселения Сорум ведется в соответствии с требованиями Федерального закона от 02.05.2006 № 59-ФЗ «О порядке рассмотрения обращений граждан Российской Федерации». Утвержден график личного приема граждан главой администрации сельского поселения Сорум и его заместителем.</w:t>
      </w:r>
    </w:p>
    <w:p w:rsidR="0069644D" w:rsidRDefault="0069644D" w:rsidP="0069644D">
      <w:pPr>
        <w:ind w:firstLine="720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8"/>
          <w:szCs w:val="28"/>
        </w:rPr>
        <w:t>В 1</w:t>
      </w:r>
      <w:r w:rsidR="00D64528">
        <w:rPr>
          <w:b w:val="0"/>
          <w:color w:val="000000"/>
          <w:sz w:val="28"/>
          <w:szCs w:val="28"/>
        </w:rPr>
        <w:t xml:space="preserve"> квартале 2019</w:t>
      </w:r>
      <w:r>
        <w:rPr>
          <w:b w:val="0"/>
          <w:color w:val="000000"/>
          <w:sz w:val="28"/>
          <w:szCs w:val="28"/>
        </w:rPr>
        <w:t xml:space="preserve"> года в администрацию поступило </w:t>
      </w:r>
      <w:r w:rsidR="00D64528">
        <w:rPr>
          <w:b w:val="0"/>
          <w:color w:val="000000"/>
          <w:sz w:val="28"/>
          <w:szCs w:val="28"/>
        </w:rPr>
        <w:t>24 обращения</w:t>
      </w:r>
      <w:r>
        <w:rPr>
          <w:b w:val="0"/>
          <w:color w:val="000000"/>
          <w:sz w:val="28"/>
          <w:szCs w:val="28"/>
        </w:rPr>
        <w:t xml:space="preserve">, из них: </w:t>
      </w:r>
      <w:r w:rsidR="00D64528">
        <w:rPr>
          <w:b w:val="0"/>
          <w:color w:val="000000"/>
          <w:sz w:val="28"/>
          <w:szCs w:val="28"/>
        </w:rPr>
        <w:t xml:space="preserve">24 устных, </w:t>
      </w:r>
      <w:r>
        <w:rPr>
          <w:b w:val="0"/>
          <w:color w:val="000000"/>
          <w:sz w:val="28"/>
          <w:szCs w:val="28"/>
        </w:rPr>
        <w:t>письменных</w:t>
      </w:r>
      <w:r w:rsidR="00D64528">
        <w:rPr>
          <w:b w:val="0"/>
          <w:color w:val="000000"/>
          <w:sz w:val="28"/>
          <w:szCs w:val="28"/>
        </w:rPr>
        <w:t xml:space="preserve"> обращений нет</w:t>
      </w:r>
      <w:r>
        <w:rPr>
          <w:b w:val="0"/>
          <w:color w:val="000000"/>
          <w:sz w:val="28"/>
          <w:szCs w:val="28"/>
        </w:rPr>
        <w:t xml:space="preserve">. </w:t>
      </w:r>
    </w:p>
    <w:p w:rsidR="0069644D" w:rsidRDefault="0069644D" w:rsidP="0069644D">
      <w:pPr>
        <w:ind w:firstLine="708"/>
        <w:jc w:val="both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8"/>
          <w:szCs w:val="28"/>
        </w:rPr>
        <w:t>Все обращения рассмотрены в срок.</w:t>
      </w:r>
    </w:p>
    <w:p w:rsidR="0069644D" w:rsidRDefault="0069644D" w:rsidP="0069644D">
      <w:pPr>
        <w:pStyle w:val="a4"/>
        <w:spacing w:line="276" w:lineRule="auto"/>
        <w:jc w:val="center"/>
        <w:rPr>
          <w:rFonts w:ascii="Bookman Old Style" w:eastAsia="BatangChe" w:hAnsi="Bookman Old Style"/>
          <w:b/>
          <w:i/>
          <w:sz w:val="22"/>
          <w:szCs w:val="22"/>
        </w:rPr>
      </w:pPr>
    </w:p>
    <w:p w:rsidR="0069644D" w:rsidRDefault="0069644D" w:rsidP="0069644D">
      <w:pPr>
        <w:jc w:val="both"/>
      </w:pPr>
    </w:p>
    <w:tbl>
      <w:tblPr>
        <w:tblW w:w="1060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69644D" w:rsidTr="00654996">
        <w:trPr>
          <w:trHeight w:val="375"/>
        </w:trPr>
        <w:tc>
          <w:tcPr>
            <w:tcW w:w="10605" w:type="dxa"/>
            <w:noWrap/>
            <w:vAlign w:val="bottom"/>
            <w:hideMark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D64528" w:rsidRDefault="00D64528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D64528" w:rsidRDefault="00D64528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D64528" w:rsidRDefault="00D64528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</w:p>
          <w:p w:rsidR="0069644D" w:rsidRPr="00AA2237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bookmarkStart w:id="0" w:name="_GoBack"/>
            <w:bookmarkEnd w:id="0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lastRenderedPageBreak/>
              <w:t>ИНФОРМАЦИЯ</w:t>
            </w:r>
          </w:p>
        </w:tc>
      </w:tr>
      <w:tr w:rsidR="0069644D" w:rsidTr="00654996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69644D" w:rsidRPr="00AA2237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lastRenderedPageBreak/>
              <w:t xml:space="preserve">о вопросах, поставленных </w:t>
            </w:r>
            <w:proofErr w:type="gramStart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в</w:t>
            </w:r>
            <w:proofErr w:type="gramEnd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устных и письменных</w:t>
            </w:r>
          </w:p>
        </w:tc>
      </w:tr>
      <w:tr w:rsidR="0069644D" w:rsidTr="00654996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69644D" w:rsidRPr="00AA2237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proofErr w:type="gramStart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обращениях</w:t>
            </w:r>
            <w:proofErr w:type="gramEnd"/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 граждан, и о результатах рассмотрения</w:t>
            </w:r>
          </w:p>
        </w:tc>
      </w:tr>
      <w:tr w:rsidR="0069644D" w:rsidTr="00654996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69644D" w:rsidRPr="00AA2237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>администрацией сельского поселения Сорум</w:t>
            </w:r>
          </w:p>
        </w:tc>
      </w:tr>
      <w:tr w:rsidR="0069644D" w:rsidTr="00654996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69644D" w:rsidRPr="00AA2237" w:rsidRDefault="0069644D" w:rsidP="00654996">
            <w:pPr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</w:rPr>
            </w:pPr>
            <w:r w:rsidRPr="00AA2237">
              <w:rPr>
                <w:rFonts w:ascii="Bookman Old Style" w:hAnsi="Bookman Old Style" w:cs="Arial CYR"/>
                <w:bCs/>
                <w:i/>
                <w:iCs/>
                <w:szCs w:val="24"/>
              </w:rPr>
              <w:t xml:space="preserve">за 1 квартал 2019 года </w:t>
            </w:r>
          </w:p>
        </w:tc>
      </w:tr>
    </w:tbl>
    <w:p w:rsidR="0069644D" w:rsidRDefault="0069644D" w:rsidP="0069644D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957"/>
        <w:gridCol w:w="2979"/>
        <w:gridCol w:w="765"/>
        <w:gridCol w:w="1479"/>
        <w:gridCol w:w="1373"/>
        <w:gridCol w:w="1203"/>
        <w:gridCol w:w="957"/>
      </w:tblGrid>
      <w:tr w:rsidR="0069644D" w:rsidTr="00654996">
        <w:tc>
          <w:tcPr>
            <w:tcW w:w="957" w:type="dxa"/>
            <w:vMerge w:val="restart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Bookman Old Style" w:hAnsi="Bookman Old Style" w:cs="Arial CYR"/>
                <w:sz w:val="18"/>
                <w:szCs w:val="18"/>
              </w:rPr>
              <w:t>п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</w:rPr>
              <w:t>/п</w:t>
            </w:r>
          </w:p>
        </w:tc>
        <w:tc>
          <w:tcPr>
            <w:tcW w:w="2979" w:type="dxa"/>
            <w:vMerge w:val="restart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Тематика вопроса</w:t>
            </w:r>
          </w:p>
        </w:tc>
        <w:tc>
          <w:tcPr>
            <w:tcW w:w="2244" w:type="dxa"/>
            <w:gridSpan w:val="2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1373" w:type="dxa"/>
            <w:vMerge w:val="restart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3" w:type="dxa"/>
            <w:vMerge w:val="restart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Выездной прием</w:t>
            </w:r>
          </w:p>
        </w:tc>
        <w:tc>
          <w:tcPr>
            <w:tcW w:w="957" w:type="dxa"/>
            <w:vMerge w:val="restart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</w:tr>
      <w:tr w:rsidR="0069644D" w:rsidTr="00654996">
        <w:tc>
          <w:tcPr>
            <w:tcW w:w="957" w:type="dxa"/>
            <w:vMerge/>
            <w:vAlign w:val="center"/>
          </w:tcPr>
          <w:p w:rsidR="0069644D" w:rsidRDefault="0069644D" w:rsidP="00654996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2979" w:type="dxa"/>
            <w:vMerge/>
            <w:vAlign w:val="center"/>
          </w:tcPr>
          <w:p w:rsidR="0069644D" w:rsidRDefault="0069644D" w:rsidP="00654996"/>
        </w:tc>
        <w:tc>
          <w:tcPr>
            <w:tcW w:w="765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  <w:tc>
          <w:tcPr>
            <w:tcW w:w="1479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Arial CYR"/>
                <w:sz w:val="18"/>
                <w:szCs w:val="18"/>
              </w:rPr>
              <w:t>Выше стоящие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373" w:type="dxa"/>
            <w:vMerge/>
            <w:vAlign w:val="center"/>
          </w:tcPr>
          <w:p w:rsidR="0069644D" w:rsidRDefault="0069644D" w:rsidP="00654996"/>
        </w:tc>
        <w:tc>
          <w:tcPr>
            <w:tcW w:w="1203" w:type="dxa"/>
            <w:vMerge/>
            <w:vAlign w:val="center"/>
          </w:tcPr>
          <w:p w:rsidR="0069644D" w:rsidRDefault="0069644D" w:rsidP="00654996"/>
        </w:tc>
        <w:tc>
          <w:tcPr>
            <w:tcW w:w="957" w:type="dxa"/>
            <w:vMerge/>
          </w:tcPr>
          <w:p w:rsidR="0069644D" w:rsidRDefault="0069644D" w:rsidP="00654996"/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1.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Транспорт и связь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Труд и зарплата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1.4.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1.5.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Наука, культура, спорт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szCs w:val="22"/>
              </w:rPr>
              <w:t>3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1.7.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Народное образование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1.8.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Торговля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1.9.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Жилищные вопросы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1.10.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1.11.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1.12.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Финансовые вопросы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1.13.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1.14.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1.15.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1.16.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1.17.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1.18.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Служба в армии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1.19.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1.20.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Приветствия, благодарности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1.21.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Вопросы, не вошедшие </w:t>
            </w:r>
            <w:proofErr w:type="gramStart"/>
            <w:r>
              <w:rPr>
                <w:rFonts w:ascii="Bookman Old Style" w:hAnsi="Bookman Old Style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Bookman Old Style" w:hAnsi="Bookman Old Style" w:cs="Arial CYR"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szCs w:val="22"/>
              </w:rPr>
              <w:t>24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Theme="minorHAnsi" w:eastAsiaTheme="minorEastAsia" w:hAnsiTheme="minorHAnsi" w:cstheme="minorBidi"/>
                <w:b w:val="0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szCs w:val="22"/>
              </w:rPr>
              <w:t>24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2.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Решено положительно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Дано разъяснение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Отказано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Находится в работе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2979" w:type="dxa"/>
          </w:tcPr>
          <w:p w:rsidR="0069644D" w:rsidRDefault="0069644D" w:rsidP="00654996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69644D" w:rsidTr="00654996">
        <w:tc>
          <w:tcPr>
            <w:tcW w:w="957" w:type="dxa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979" w:type="dxa"/>
            <w:vAlign w:val="bottom"/>
          </w:tcPr>
          <w:p w:rsidR="0069644D" w:rsidRDefault="0069644D" w:rsidP="00654996">
            <w:pPr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765" w:type="dxa"/>
          </w:tcPr>
          <w:p w:rsidR="0069644D" w:rsidRDefault="0069644D" w:rsidP="00654996"/>
        </w:tc>
        <w:tc>
          <w:tcPr>
            <w:tcW w:w="1479" w:type="dxa"/>
          </w:tcPr>
          <w:p w:rsidR="0069644D" w:rsidRDefault="0069644D" w:rsidP="00654996"/>
        </w:tc>
        <w:tc>
          <w:tcPr>
            <w:tcW w:w="137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</w:rPr>
              <w:t>24</w:t>
            </w:r>
          </w:p>
        </w:tc>
        <w:tc>
          <w:tcPr>
            <w:tcW w:w="1203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69644D" w:rsidRDefault="0069644D" w:rsidP="00654996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</w:rPr>
              <w:t>24</w:t>
            </w:r>
          </w:p>
        </w:tc>
      </w:tr>
    </w:tbl>
    <w:p w:rsidR="0069644D" w:rsidRDefault="0069644D" w:rsidP="0069644D"/>
    <w:p w:rsidR="0069644D" w:rsidRDefault="0069644D" w:rsidP="0069644D"/>
    <w:p w:rsidR="001622D3" w:rsidRDefault="001622D3"/>
    <w:p w:rsidR="0069644D" w:rsidRDefault="0069644D"/>
    <w:p w:rsidR="0069644D" w:rsidRDefault="0069644D"/>
    <w:sectPr w:rsidR="0069644D" w:rsidSect="00272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2F"/>
    <w:rsid w:val="001622D3"/>
    <w:rsid w:val="00631368"/>
    <w:rsid w:val="0069644D"/>
    <w:rsid w:val="00CE202F"/>
    <w:rsid w:val="00D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69644D"/>
    <w:pPr>
      <w:jc w:val="both"/>
    </w:pPr>
    <w:rPr>
      <w:b w:val="0"/>
    </w:rPr>
  </w:style>
  <w:style w:type="character" w:customStyle="1" w:styleId="a5">
    <w:name w:val="Основной текст Знак"/>
    <w:basedOn w:val="a0"/>
    <w:link w:val="a4"/>
    <w:semiHidden/>
    <w:rsid w:val="006964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4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69644D"/>
    <w:pPr>
      <w:jc w:val="both"/>
    </w:pPr>
    <w:rPr>
      <w:b w:val="0"/>
    </w:rPr>
  </w:style>
  <w:style w:type="character" w:customStyle="1" w:styleId="a5">
    <w:name w:val="Основной текст Знак"/>
    <w:basedOn w:val="a0"/>
    <w:link w:val="a4"/>
    <w:semiHidden/>
    <w:rsid w:val="006964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2019-03-28T09:36:00Z</dcterms:created>
  <dcterms:modified xsi:type="dcterms:W3CDTF">2019-03-28T10:00:00Z</dcterms:modified>
</cp:coreProperties>
</file>